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ac8e611b0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BAIAS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BAIAS AS</w:t>
      </w:r>
    </w:p>
    <w:sectPr>
      <w:headerReference xmlns:r="http://schemas.openxmlformats.org/officeDocument/2006/relationships" w:type="default" r:id="Raead9b622d36495d"/>
      <w:footerReference xmlns:r="http://schemas.openxmlformats.org/officeDocument/2006/relationships" w:type="default" r:id="R4976d08aa518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d9b622d36495d" /><Relationship Type="http://schemas.openxmlformats.org/officeDocument/2006/relationships/footer" Target="/word/footer1.xml" Id="R4976d08aa518472f" /></Relationships>
</file>