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a4e7c8e60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AQUARIUS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EIENDOM AS</w:t>
      </w:r>
    </w:p>
    <w:sectPr>
      <w:headerReference xmlns:r="http://schemas.openxmlformats.org/officeDocument/2006/relationships" w:type="default" r:id="Ra2057bb88b3e4f8d"/>
      <w:footerReference xmlns:r="http://schemas.openxmlformats.org/officeDocument/2006/relationships" w:type="default" r:id="R5f49a7ccf85f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57bb88b3e4f8d" /><Relationship Type="http://schemas.openxmlformats.org/officeDocument/2006/relationships/footer" Target="/word/footer1.xml" Id="R5f49a7ccf85f4097" /></Relationships>
</file>