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38afd5f0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DET FIKSER 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Øvrebø,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FIKSER VI AS</w:t>
      </w:r>
    </w:p>
    <w:sectPr>
      <w:headerReference xmlns:r="http://schemas.openxmlformats.org/officeDocument/2006/relationships" w:type="default" r:id="Rda87afc0b4804f59"/>
      <w:footerReference xmlns:r="http://schemas.openxmlformats.org/officeDocument/2006/relationships" w:type="default" r:id="R4afb98b3f300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7afc0b4804f59" /><Relationship Type="http://schemas.openxmlformats.org/officeDocument/2006/relationships/footer" Target="/word/footer1.xml" Id="R4afb98b3f3004107" /></Relationships>
</file>