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6ebc326f4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RASMUSSEN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RASMUSSEN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7995343c146ab"/>
      <w:footerReference xmlns:r="http://schemas.openxmlformats.org/officeDocument/2006/relationships" w:type="default" r:id="Re32d7bc9293d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RASMUSSEN AS   ·   Org.nr 914 131 170   ·   Vessøyveien 95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RASMUSSEN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7995343c146ab" /><Relationship Type="http://schemas.openxmlformats.org/officeDocument/2006/relationships/footer" Target="/word/footer1.xml" Id="Re32d7bc9293d45d9" /></Relationships>
</file>