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f373b2555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STALL CBL AS.</w:t>
      </w:r>
    </w:p>
    <w:sectPr>
      <w:headerReference xmlns:r="http://schemas.openxmlformats.org/officeDocument/2006/relationships" w:type="default" r:id="R120b283342754f60"/>
      <w:footerReference xmlns:r="http://schemas.openxmlformats.org/officeDocument/2006/relationships" w:type="default" r:id="R3c5ebd621af5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b283342754f60" /><Relationship Type="http://schemas.openxmlformats.org/officeDocument/2006/relationships/footer" Target="/word/footer1.xml" Id="R3c5ebd621af54309" /></Relationships>
</file>