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28fe26fce4b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INVESTORIUS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Hosle,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INVESTORIUS AS</w:t>
      </w:r>
    </w:p>
    <w:sectPr>
      <w:headerReference xmlns:r="http://schemas.openxmlformats.org/officeDocument/2006/relationships" w:type="default" r:id="R7b2e954e76f947f3"/>
      <w:footerReference xmlns:r="http://schemas.openxmlformats.org/officeDocument/2006/relationships" w:type="default" r:id="R1ddbaf890621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INVESTORIUS AS   ·   Org.nr 914 205 409   ·   Bankveien 42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e954e76f947f3" /><Relationship Type="http://schemas.openxmlformats.org/officeDocument/2006/relationships/footer" Target="/word/footer1.xml" Id="R1ddbaf8906214052" /></Relationships>
</file>