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8c4d59159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AKB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AKB II AS</w:t>
      </w:r>
    </w:p>
    <w:sectPr>
      <w:headerReference xmlns:r="http://schemas.openxmlformats.org/officeDocument/2006/relationships" w:type="default" r:id="R7cd8fb2844ff4f6f"/>
      <w:footerReference xmlns:r="http://schemas.openxmlformats.org/officeDocument/2006/relationships" w:type="default" r:id="R6c7e51cc803c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8fb2844ff4f6f" /><Relationship Type="http://schemas.openxmlformats.org/officeDocument/2006/relationships/footer" Target="/word/footer1.xml" Id="R6c7e51cc803c4ee9" /></Relationships>
</file>