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43c707786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AKB II AS</w:t>
      </w:r>
    </w:p>
    <w:sectPr>
      <w:headerReference xmlns:r="http://schemas.openxmlformats.org/officeDocument/2006/relationships" w:type="default" r:id="Rf872292977784c92"/>
      <w:footerReference xmlns:r="http://schemas.openxmlformats.org/officeDocument/2006/relationships" w:type="default" r:id="Rd44565b4697b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AKB II AS   ·   Org.nr 914 326 613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AKB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2292977784c92" /><Relationship Type="http://schemas.openxmlformats.org/officeDocument/2006/relationships/footer" Target="/word/footer1.xml" Id="Rd44565b4697b4d74" /></Relationships>
</file>