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26a5a4a6a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JULIAN KOBUS ARKITEKTKONTOR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JULIAN KOBUS ARKITEKTKONTOR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0b28dc30214210"/>
      <w:footerReference xmlns:r="http://schemas.openxmlformats.org/officeDocument/2006/relationships" w:type="default" r:id="R2d11c6486a7b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JULIAN KOBUS ARKITEKTKONTOR   ·   Org.nr 914 330 165   ·   Gullstølsstien 155   ·   5153 BØNES   ·   julian.kobus@gmail.com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JULIAN KOBUS ARKITEKTKONTOR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b28dc30214210" /><Relationship Type="http://schemas.openxmlformats.org/officeDocument/2006/relationships/footer" Target="/word/footer1.xml" Id="R2d11c6486a7b464e" /></Relationships>
</file>