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4995f9590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FISK AS</w:t>
      </w:r>
    </w:p>
    <w:sectPr>
      <w:headerReference xmlns:r="http://schemas.openxmlformats.org/officeDocument/2006/relationships" w:type="default" r:id="R996501b96f7647f1"/>
      <w:footerReference xmlns:r="http://schemas.openxmlformats.org/officeDocument/2006/relationships" w:type="default" r:id="Rb9509b3d6696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FISK AS   ·   Org.nr 914 418 704   ·   Sandviksbodene 2A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01b96f7647f1" /><Relationship Type="http://schemas.openxmlformats.org/officeDocument/2006/relationships/footer" Target="/word/footer1.xml" Id="Rb9509b3d6696430d" /></Relationships>
</file>