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8c1f308eba7430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INVESTORPROSJEKT 232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Rasta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Rasta,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INVESTORPROSJEKT 232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40632c93f5e4f78"/>
      <w:footerReference xmlns:r="http://schemas.openxmlformats.org/officeDocument/2006/relationships" w:type="default" r:id="R21b532dfff6e44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INVESTORPROSJEKT 232 AS   ·   Org.nr 914 427 975   ·   c/o Thomas Eriksen, Falkeveien 18B   ·   1476 RASTA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INVESTORPROSJEKT 232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0632c93f5e4f78" /><Relationship Type="http://schemas.openxmlformats.org/officeDocument/2006/relationships/footer" Target="/word/footer1.xml" Id="R21b532dfff6e4406" /></Relationships>
</file>