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4c9bd28e1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FOREGONE INVEST AS</w:t>
      </w:r>
    </w:p>
    <w:sectPr>
      <w:headerReference xmlns:r="http://schemas.openxmlformats.org/officeDocument/2006/relationships" w:type="default" r:id="R162f87ca3e30468c"/>
      <w:footerReference xmlns:r="http://schemas.openxmlformats.org/officeDocument/2006/relationships" w:type="default" r:id="R5a8652da0fbd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FOREGONE INVEST AS   ·   Org.nr 914 545 196   ·   c/o Rune Holand, Øvre Smedstadvei 12D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FOREGONE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f87ca3e30468c" /><Relationship Type="http://schemas.openxmlformats.org/officeDocument/2006/relationships/footer" Target="/word/footer1.xml" Id="R5a8652da0fbd4e8c" /></Relationships>
</file>