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0829ef9e4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64853b0c94f9f"/>
      <w:footerReference xmlns:r="http://schemas.openxmlformats.org/officeDocument/2006/relationships" w:type="default" r:id="R89a77d6a438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INVEST II AS   ·   Org.nr 914 629 101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64853b0c94f9f" /><Relationship Type="http://schemas.openxmlformats.org/officeDocument/2006/relationships/footer" Target="/word/footer1.xml" Id="R89a77d6a438047ec" /></Relationships>
</file>