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371c58246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NORDPILAN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NORDPILAN AS</w:t>
      </w:r>
    </w:p>
    <w:sectPr>
      <w:headerReference xmlns:r="http://schemas.openxmlformats.org/officeDocument/2006/relationships" w:type="default" r:id="Rbaeb6cb1be334e8a"/>
      <w:footerReference xmlns:r="http://schemas.openxmlformats.org/officeDocument/2006/relationships" w:type="default" r:id="R990ddb3c4afe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b6cb1be334e8a" /><Relationship Type="http://schemas.openxmlformats.org/officeDocument/2006/relationships/footer" Target="/word/footer1.xml" Id="R990ddb3c4afe4ebd" /></Relationships>
</file>