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2b203498a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ARKITEKTSTUA MIKKELSEN AS</w:t>
      </w:r>
    </w:p>
    <w:sectPr>
      <w:headerReference xmlns:r="http://schemas.openxmlformats.org/officeDocument/2006/relationships" w:type="default" r:id="Rd7bade502649440a"/>
      <w:footerReference xmlns:r="http://schemas.openxmlformats.org/officeDocument/2006/relationships" w:type="default" r:id="R9385da143efc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ARKITEKTSTUA MIKKELSEN AS   ·   Org.nr 914 762 707   ·   c/o Ragnar Mikkelsen, Kollenveien 13   ·   3178 VÅLE   ·   ragnar@arkitektstua.no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ARKITEKTSTUA MIKKELSEN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ade502649440a" /><Relationship Type="http://schemas.openxmlformats.org/officeDocument/2006/relationships/footer" Target="/word/footer1.xml" Id="R9385da143efc44ba" /></Relationships>
</file>