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60b36fae034a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VIKASTØL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VIKASTØL INVEST AS</w:t>
      </w:r>
    </w:p>
    <w:sectPr>
      <w:headerReference xmlns:r="http://schemas.openxmlformats.org/officeDocument/2006/relationships" w:type="default" r:id="Rd52370784e334196"/>
      <w:footerReference xmlns:r="http://schemas.openxmlformats.org/officeDocument/2006/relationships" w:type="default" r:id="Rd9f3e0d784c042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VIKASTØL INVEST AS   ·   Org.nr 914 845 092   ·   v/Arne Arthur Molland, Lindekroken 4A   ·   3089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VIKASTØL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2370784e334196" /><Relationship Type="http://schemas.openxmlformats.org/officeDocument/2006/relationships/footer" Target="/word/footer1.xml" Id="Rd9f3e0d784c04243" /></Relationships>
</file>