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9f04b262c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AUGESTAD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AUGESTAD MASKIN AS</w:t>
      </w:r>
    </w:p>
    <w:sectPr>
      <w:headerReference xmlns:r="http://schemas.openxmlformats.org/officeDocument/2006/relationships" w:type="default" r:id="Rbbbdabeb2bf44fd7"/>
      <w:footerReference xmlns:r="http://schemas.openxmlformats.org/officeDocument/2006/relationships" w:type="default" r:id="R1a4e901712a7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AUGESTAD MASKIN AS   ·   Org.nr 914 983 517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AUGESTAD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dabeb2bf44fd7" /><Relationship Type="http://schemas.openxmlformats.org/officeDocument/2006/relationships/footer" Target="/word/footer1.xml" Id="R1a4e901712a742d2" /></Relationships>
</file>