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1ee613c21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Lauvstad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Lauvstad,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8def922b7413b"/>
      <w:footerReference xmlns:r="http://schemas.openxmlformats.org/officeDocument/2006/relationships" w:type="default" r:id="R7ef6769a5d52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HANSGARD AS   ·   Org.nr 915 017 177   ·   c/o Ståle Hånes, Dalsfjordvegen 428   ·   6133 LAUVSTAD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8def922b7413b" /><Relationship Type="http://schemas.openxmlformats.org/officeDocument/2006/relationships/footer" Target="/word/footer1.xml" Id="R7ef6769a5d524a3d" /></Relationships>
</file>