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39b155229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JSK KAPITAL AS</w:t>
      </w:r>
    </w:p>
    <w:sectPr>
      <w:headerReference xmlns:r="http://schemas.openxmlformats.org/officeDocument/2006/relationships" w:type="default" r:id="R71f16adc494c47d3"/>
      <w:footerReference xmlns:r="http://schemas.openxmlformats.org/officeDocument/2006/relationships" w:type="default" r:id="R36ab0786109e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JSK KAPITAL AS   ·   Org.nr 915 194 087   ·   c/o Joakim S. Karlsen, Tennisveien 20A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16adc494c47d3" /><Relationship Type="http://schemas.openxmlformats.org/officeDocument/2006/relationships/footer" Target="/word/footer1.xml" Id="R36ab0786109e4be7" /></Relationships>
</file>