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e3348e9fbe43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Stathelle,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TECHAL AS</w:t>
      </w:r>
    </w:p>
    <w:sectPr>
      <w:headerReference xmlns:r="http://schemas.openxmlformats.org/officeDocument/2006/relationships" w:type="default" r:id="R67f4b9a3ed6940b5"/>
      <w:footerReference xmlns:r="http://schemas.openxmlformats.org/officeDocument/2006/relationships" w:type="default" r:id="R4d9d5d2d289d4e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TECHAL AS   ·   Org.nr 915 313 647   ·   Skauveien 21   ·   3961 STATHELLE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TECHAL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f4b9a3ed6940b5" /><Relationship Type="http://schemas.openxmlformats.org/officeDocument/2006/relationships/footer" Target="/word/footer1.xml" Id="R4d9d5d2d289d4e9d" /></Relationships>
</file>