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9c95f7b48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TRØNDELAG AS</w:t>
      </w:r>
    </w:p>
    <w:sectPr>
      <w:headerReference xmlns:r="http://schemas.openxmlformats.org/officeDocument/2006/relationships" w:type="default" r:id="R65b1e8bce5484195"/>
      <w:footerReference xmlns:r="http://schemas.openxmlformats.org/officeDocument/2006/relationships" w:type="default" r:id="R6b08f9a82a5a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TRØNDELAG AS   ·   Org.nr 915 320 813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1e8bce5484195" /><Relationship Type="http://schemas.openxmlformats.org/officeDocument/2006/relationships/footer" Target="/word/footer1.xml" Id="R6b08f9a82a5a4638" /></Relationships>
</file>