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ac04e14c5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LILLEHAMMER AS</w:t>
      </w:r>
    </w:p>
    <w:sectPr>
      <w:headerReference xmlns:r="http://schemas.openxmlformats.org/officeDocument/2006/relationships" w:type="default" r:id="Rf9213aa8f9af484f"/>
      <w:footerReference xmlns:r="http://schemas.openxmlformats.org/officeDocument/2006/relationships" w:type="default" r:id="R3703966170d9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13aa8f9af484f" /><Relationship Type="http://schemas.openxmlformats.org/officeDocument/2006/relationships/footer" Target="/word/footer1.xml" Id="R3703966170d94d5a" /></Relationships>
</file>