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c472f6023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VBBLIKK AS.</w:t>
      </w:r>
    </w:p>
    <w:sectPr>
      <w:headerReference xmlns:r="http://schemas.openxmlformats.org/officeDocument/2006/relationships" w:type="default" r:id="R036d01d406eb4128"/>
      <w:footerReference xmlns:r="http://schemas.openxmlformats.org/officeDocument/2006/relationships" w:type="default" r:id="Rf263b8348da1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VBBLIKK AS   ·   Org.nr 915 528 260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d01d406eb4128" /><Relationship Type="http://schemas.openxmlformats.org/officeDocument/2006/relationships/footer" Target="/word/footer1.xml" Id="Rf263b8348da144f9" /></Relationships>
</file>