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94668b4bf048d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Reksteren,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REKSTEREN ØYLAG</w:t>
      </w:r>
    </w:p>
    <w:sectPr>
      <w:headerReference xmlns:r="http://schemas.openxmlformats.org/officeDocument/2006/relationships" w:type="default" r:id="R0b5f87c7889e420a"/>
      <w:footerReference xmlns:r="http://schemas.openxmlformats.org/officeDocument/2006/relationships" w:type="default" r:id="R721bf1b08c8e41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REKSTEREN ØYLAG   ·   Org.nr 915 548 202   ·   c/o Anny Johanne Størkesen Gjøvåg, Kaldafossvegen 58   ·   5683 REKSTEREN   ·   Tlf. 53 43 28 01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REKSTEREN ØYLAG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5f87c7889e420a" /><Relationship Type="http://schemas.openxmlformats.org/officeDocument/2006/relationships/footer" Target="/word/footer1.xml" Id="R721bf1b08c8e41bb" /></Relationships>
</file>