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4c1ac9f89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Snertingdal,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BRATLIEN AS</w:t>
      </w:r>
    </w:p>
    <w:sectPr>
      <w:headerReference xmlns:r="http://schemas.openxmlformats.org/officeDocument/2006/relationships" w:type="default" r:id="R8ac2dc400b6b476d"/>
      <w:footerReference xmlns:r="http://schemas.openxmlformats.org/officeDocument/2006/relationships" w:type="default" r:id="R33eb0ff318c6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BRATLIEN AS   ·   Org.nr 915 566 340   ·   Øverrovegen 379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BRATLIEN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2dc400b6b476d" /><Relationship Type="http://schemas.openxmlformats.org/officeDocument/2006/relationships/footer" Target="/word/footer1.xml" Id="R33eb0ff318c6424d" /></Relationships>
</file>