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49b2e7b8f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VVS AS</w:t>
      </w:r>
    </w:p>
    <w:sectPr>
      <w:headerReference xmlns:r="http://schemas.openxmlformats.org/officeDocument/2006/relationships" w:type="default" r:id="Ra358a4c8a50843bc"/>
      <w:footerReference xmlns:r="http://schemas.openxmlformats.org/officeDocument/2006/relationships" w:type="default" r:id="Rac59d61e090e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VVS AS   ·   Org.nr 915 607 985   ·   Plattformvegen 5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8a4c8a50843bc" /><Relationship Type="http://schemas.openxmlformats.org/officeDocument/2006/relationships/footer" Target="/word/footer1.xml" Id="Rac59d61e090e4158" /></Relationships>
</file>