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84c2fd255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A38 ARKITEKTER AS</w:t>
      </w:r>
    </w:p>
    <w:sectPr>
      <w:headerReference xmlns:r="http://schemas.openxmlformats.org/officeDocument/2006/relationships" w:type="default" r:id="Rcb4a9e3cdf464a89"/>
      <w:footerReference xmlns:r="http://schemas.openxmlformats.org/officeDocument/2006/relationships" w:type="default" r:id="Ra83b4f1d7882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A38 ARKITEKTER AS   ·   Org.nr 915 891 284   ·   Sarbuvollveien 38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A38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a9e3cdf464a89" /><Relationship Type="http://schemas.openxmlformats.org/officeDocument/2006/relationships/footer" Target="/word/footer1.xml" Id="Ra83b4f1d7882425f" /></Relationships>
</file>