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b2503d347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GRØNTMILJØ AS</w:t>
      </w:r>
    </w:p>
    <w:sectPr>
      <w:headerReference xmlns:r="http://schemas.openxmlformats.org/officeDocument/2006/relationships" w:type="default" r:id="R0027af4559fc4c04"/>
      <w:footerReference xmlns:r="http://schemas.openxmlformats.org/officeDocument/2006/relationships" w:type="default" r:id="R2726acde9e3b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GRØNTMILJØ AS   ·   Org.nr 915 892 272   ·   Grønnspettvegen 2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GRØNTMILJØ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7af4559fc4c04" /><Relationship Type="http://schemas.openxmlformats.org/officeDocument/2006/relationships/footer" Target="/word/footer1.xml" Id="R2726acde9e3b43bb" /></Relationships>
</file>