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84abe3da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GRØNTMILJØ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GRØNTMILJØ AS</w:t>
      </w:r>
    </w:p>
    <w:sectPr>
      <w:headerReference xmlns:r="http://schemas.openxmlformats.org/officeDocument/2006/relationships" w:type="default" r:id="Rae33487c229e453c"/>
      <w:footerReference xmlns:r="http://schemas.openxmlformats.org/officeDocument/2006/relationships" w:type="default" r:id="Rbaf02661732a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GRØNTMILJØ AS   ·   Org.nr 915 892 272   ·   Grønnspettvegen 2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GRØNTMILJØ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3487c229e453c" /><Relationship Type="http://schemas.openxmlformats.org/officeDocument/2006/relationships/footer" Target="/word/footer1.xml" Id="Rbaf02661732a41c5" /></Relationships>
</file>