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2fd0df5d3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GRØNTMILJØ AS</w:t>
      </w:r>
    </w:p>
    <w:sectPr>
      <w:headerReference xmlns:r="http://schemas.openxmlformats.org/officeDocument/2006/relationships" w:type="default" r:id="Ra78661d178ba4868"/>
      <w:footerReference xmlns:r="http://schemas.openxmlformats.org/officeDocument/2006/relationships" w:type="default" r:id="Rf6b1c84fae05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GRØNTMILJØ AS   ·   Org.nr 915 892 272   ·   Grønnspettvegen 2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GRØNTMILJØ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661d178ba4868" /><Relationship Type="http://schemas.openxmlformats.org/officeDocument/2006/relationships/footer" Target="/word/footer1.xml" Id="Rf6b1c84fae054b99" /></Relationships>
</file>