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b1253a1a3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NOIR RØRLEGGERSERVICE AS</w:t>
      </w:r>
    </w:p>
    <w:sectPr>
      <w:headerReference xmlns:r="http://schemas.openxmlformats.org/officeDocument/2006/relationships" w:type="default" r:id="R25012b4912964c3e"/>
      <w:footerReference xmlns:r="http://schemas.openxmlformats.org/officeDocument/2006/relationships" w:type="default" r:id="R00ee4fea2cab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RØRLEGGERSERVICE AS   ·   Org.nr 915 925 421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12b4912964c3e" /><Relationship Type="http://schemas.openxmlformats.org/officeDocument/2006/relationships/footer" Target="/word/footer1.xml" Id="R00ee4fea2cab4d17" /></Relationships>
</file>