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b5164706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&amp; KNOPH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KNOPH AS</w:t>
      </w:r>
    </w:p>
    <w:sectPr>
      <w:headerReference xmlns:r="http://schemas.openxmlformats.org/officeDocument/2006/relationships" w:type="default" r:id="Re9e77e940264441a"/>
      <w:footerReference xmlns:r="http://schemas.openxmlformats.org/officeDocument/2006/relationships" w:type="default" r:id="Raf5b265e38c7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KNOPH AS   ·   Org.nr 915 987 915   ·   Stokke Ravei 32   ·   3160 STOKKE   ·   henrik@akgraving.no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KNOPH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77e940264441a" /><Relationship Type="http://schemas.openxmlformats.org/officeDocument/2006/relationships/footer" Target="/word/footer1.xml" Id="Raf5b265e38c74ae5" /></Relationships>
</file>