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aedd8e1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INVESTMENT AS</w:t>
      </w:r>
    </w:p>
    <w:sectPr>
      <w:headerReference xmlns:r="http://schemas.openxmlformats.org/officeDocument/2006/relationships" w:type="default" r:id="Rf2f2c14417a04cd2"/>
      <w:footerReference xmlns:r="http://schemas.openxmlformats.org/officeDocument/2006/relationships" w:type="default" r:id="Rab8b896bb9ce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INVESTMENT AS   ·   Org.nr 916 005 598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2c14417a04cd2" /><Relationship Type="http://schemas.openxmlformats.org/officeDocument/2006/relationships/footer" Target="/word/footer1.xml" Id="Rab8b896bb9ce4161" /></Relationships>
</file>