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53e5c6a0a4f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GRUNN &amp; BETONG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GRUNN &amp; BETONG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249bb0ed2649a3"/>
      <w:footerReference xmlns:r="http://schemas.openxmlformats.org/officeDocument/2006/relationships" w:type="default" r:id="R6e4e7b14c1ec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GRUNN &amp; BETONG AS   ·   Org.nr 916 058 942   ·   Hesthaugen 93   ·   5211 OS   ·   bjarte@grunn-betong.no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GRUNN &amp;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49bb0ed2649a3" /><Relationship Type="http://schemas.openxmlformats.org/officeDocument/2006/relationships/footer" Target="/word/footer1.xml" Id="R6e4e7b14c1ec472d" /></Relationships>
</file>