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082963d54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 ARKITEKTER AS</w:t>
      </w:r>
    </w:p>
    <w:sectPr>
      <w:headerReference xmlns:r="http://schemas.openxmlformats.org/officeDocument/2006/relationships" w:type="default" r:id="Rca53f303d3b748bb"/>
      <w:footerReference xmlns:r="http://schemas.openxmlformats.org/officeDocument/2006/relationships" w:type="default" r:id="R644943b0c8bc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 ARKITEKTER AS   ·   Org.nr 916 173 075   ·   Eyvind Lyches vei 6   ·   1338 SANDVIKA   ·   gs@gsarkitekter.no   ·   www.gsarkitekter.no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3f303d3b748bb" /><Relationship Type="http://schemas.openxmlformats.org/officeDocument/2006/relationships/footer" Target="/word/footer1.xml" Id="R644943b0c8bc4f6d" /></Relationships>
</file>