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7ed7f6715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 ARKITEKTER AS</w:t>
      </w:r>
    </w:p>
    <w:sectPr>
      <w:headerReference xmlns:r="http://schemas.openxmlformats.org/officeDocument/2006/relationships" w:type="default" r:id="Rd83e2f368f874ee4"/>
      <w:footerReference xmlns:r="http://schemas.openxmlformats.org/officeDocument/2006/relationships" w:type="default" r:id="Rb71338867129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 ARKITEKTER AS   ·   Org.nr 916 173 075   ·   Eyvind Lyches vei 6   ·   1338 SANDVIKA   ·   gs@gsarkitekter.no   ·   www.gsarkitekter.no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e2f368f874ee4" /><Relationship Type="http://schemas.openxmlformats.org/officeDocument/2006/relationships/footer" Target="/word/footer1.xml" Id="Rb713388671294f2c" /></Relationships>
</file>