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e303fe071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GLENDRANGE INVEST AS</w:t>
      </w:r>
    </w:p>
    <w:sectPr>
      <w:headerReference xmlns:r="http://schemas.openxmlformats.org/officeDocument/2006/relationships" w:type="default" r:id="Rb6ef797d72854428"/>
      <w:footerReference xmlns:r="http://schemas.openxmlformats.org/officeDocument/2006/relationships" w:type="default" r:id="R136537d7677f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GLENDRANGE INVEST AS   ·   Org.nr 916 235 364   ·   Nordlysveien 48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f797d72854428" /><Relationship Type="http://schemas.openxmlformats.org/officeDocument/2006/relationships/footer" Target="/word/footer1.xml" Id="R136537d7677f4a90" /></Relationships>
</file>