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da366f0fc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SALTHAVN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SALTHAVN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ed70fcba44bfc"/>
      <w:footerReference xmlns:r="http://schemas.openxmlformats.org/officeDocument/2006/relationships" w:type="default" r:id="R75bde35bb40d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SALTHAVN INVEST AS   ·   Org.nr 916 474 512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SALTHAVN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ed70fcba44bfc" /><Relationship Type="http://schemas.openxmlformats.org/officeDocument/2006/relationships/footer" Target="/word/footer1.xml" Id="R75bde35bb40d4514" /></Relationships>
</file>