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fb25190c747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1e3932fbf64407"/>
      <w:footerReference xmlns:r="http://schemas.openxmlformats.org/officeDocument/2006/relationships" w:type="default" r:id="Rfd2bd2680543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VEDVIK INVEST AS   ·   Org.nr 916 602 839   ·   Hesteskoen 10A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e3932fbf64407" /><Relationship Type="http://schemas.openxmlformats.org/officeDocument/2006/relationships/footer" Target="/word/footer1.xml" Id="Rfd2bd26805434c28" /></Relationships>
</file>