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11630f4ca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VEDVIK INVEST AS</w:t>
      </w:r>
    </w:p>
    <w:sectPr>
      <w:headerReference xmlns:r="http://schemas.openxmlformats.org/officeDocument/2006/relationships" w:type="default" r:id="Rbc3c5269330b4df5"/>
      <w:footerReference xmlns:r="http://schemas.openxmlformats.org/officeDocument/2006/relationships" w:type="default" r:id="Rf07fb917e214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VEDVIK INVEST AS   ·   Org.nr 916 602 839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c5269330b4df5" /><Relationship Type="http://schemas.openxmlformats.org/officeDocument/2006/relationships/footer" Target="/word/footer1.xml" Id="Rf07fb917e2144ea7" /></Relationships>
</file>