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33c6b977df43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PBH AS</w:t>
      </w:r>
    </w:p>
    <w:sectPr>
      <w:headerReference xmlns:r="http://schemas.openxmlformats.org/officeDocument/2006/relationships" w:type="default" r:id="Rf77148b27cdd4092"/>
      <w:footerReference xmlns:r="http://schemas.openxmlformats.org/officeDocument/2006/relationships" w:type="default" r:id="R7b1cb2de422549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PBH AS   ·   Org.nr 916 613 237   ·   Murenveien 17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PBH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7148b27cdd4092" /><Relationship Type="http://schemas.openxmlformats.org/officeDocument/2006/relationships/footer" Target="/word/footer1.xml" Id="R7b1cb2de42254928" /></Relationships>
</file>