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cad506288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HADENE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HADENE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13ddec1004234"/>
      <w:footerReference xmlns:r="http://schemas.openxmlformats.org/officeDocument/2006/relationships" w:type="default" r:id="Rb13cae5b6cca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EIENDOM AS   ·   Org.nr 916 667 302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13ddec1004234" /><Relationship Type="http://schemas.openxmlformats.org/officeDocument/2006/relationships/footer" Target="/word/footer1.xml" Id="Rb13cae5b6cca43d8" /></Relationships>
</file>