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d34da38bc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VENTIBYGG AS</w:t>
      </w:r>
    </w:p>
    <w:sectPr>
      <w:headerReference xmlns:r="http://schemas.openxmlformats.org/officeDocument/2006/relationships" w:type="default" r:id="Rc4c5ef407260474b"/>
      <w:footerReference xmlns:r="http://schemas.openxmlformats.org/officeDocument/2006/relationships" w:type="default" r:id="Rcc1502730437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VENTIBYGG AS   ·   Org.nr 916 767 307   ·   Nye Sædalsveien 100B   ·   5099 BERGEN   ·   info@ventibygg.no   ·   www.ventibygg.no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5ef407260474b" /><Relationship Type="http://schemas.openxmlformats.org/officeDocument/2006/relationships/footer" Target="/word/footer1.xml" Id="Rcc1502730437497d" /></Relationships>
</file>