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42ba5fd16847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VENTIBYGG AS</w:t>
      </w:r>
    </w:p>
    <w:sectPr>
      <w:headerReference xmlns:r="http://schemas.openxmlformats.org/officeDocument/2006/relationships" w:type="default" r:id="R24985617d9f848fd"/>
      <w:footerReference xmlns:r="http://schemas.openxmlformats.org/officeDocument/2006/relationships" w:type="default" r:id="R862edc253315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VENTIBYGG AS   ·   Org.nr 916 767 307   ·   Nye Sædalsveien 100B   ·   5099 BERGEN   ·   info@ventibygg.no   ·   www.ventibygg.no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VENTIBYGG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85617d9f848fd" /><Relationship Type="http://schemas.openxmlformats.org/officeDocument/2006/relationships/footer" Target="/word/footer1.xml" Id="R862edc2533154bb7" /></Relationships>
</file>