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5291f188b46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Skjoldastraumen,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TYSVÆR MÅLLAG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MÅLLAG</w:t>
      </w:r>
    </w:p>
    <w:sectPr>
      <w:headerReference xmlns:r="http://schemas.openxmlformats.org/officeDocument/2006/relationships" w:type="default" r:id="R11263d02340d4a9a"/>
      <w:footerReference xmlns:r="http://schemas.openxmlformats.org/officeDocument/2006/relationships" w:type="default" r:id="R48b0507566f3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MÅLLAG   ·   Org.nr 916 822 464   ·   c/o Audhild Drivdal Frøyland, Romsalandsvegen 26   ·   5567 SKJOLDASTRAUMEN   ·   a.d.froyland@gmail.com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63d02340d4a9a" /><Relationship Type="http://schemas.openxmlformats.org/officeDocument/2006/relationships/footer" Target="/word/footer1.xml" Id="R48b0507566f34074" /></Relationships>
</file>