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4c0aac2ce40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Filtvet,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HURUM HOGST OG GRAVING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HURUM HOGST OG GRAVING AS</w:t>
      </w:r>
    </w:p>
    <w:sectPr>
      <w:headerReference xmlns:r="http://schemas.openxmlformats.org/officeDocument/2006/relationships" w:type="default" r:id="Rdd7f5f89a9d14e0c"/>
      <w:footerReference xmlns:r="http://schemas.openxmlformats.org/officeDocument/2006/relationships" w:type="default" r:id="R956af9ff66e3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HURUM HOGST OG GRAVING AS   ·   Org.nr 916 874 065   ·   Husebyveien 1   ·   3480 FILTVET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HURUM HOGST OG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f5f89a9d14e0c" /><Relationship Type="http://schemas.openxmlformats.org/officeDocument/2006/relationships/footer" Target="/word/footer1.xml" Id="R956af9ff66e342f6" /></Relationships>
</file>