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a97aadc97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DOMUM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DOMUM EIENDOM AS</w:t>
      </w:r>
    </w:p>
    <w:sectPr>
      <w:headerReference xmlns:r="http://schemas.openxmlformats.org/officeDocument/2006/relationships" w:type="default" r:id="Rdb1d9cf662be4a74"/>
      <w:footerReference xmlns:r="http://schemas.openxmlformats.org/officeDocument/2006/relationships" w:type="default" r:id="R15a5c42681ba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DOMUM EIENDOM AS   ·   Org.nr 916 939 116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d9cf662be4a74" /><Relationship Type="http://schemas.openxmlformats.org/officeDocument/2006/relationships/footer" Target="/word/footer1.xml" Id="R15a5c42681ba408a" /></Relationships>
</file>