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6a8565699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RODQUIST INVEST AS</w:t>
      </w:r>
    </w:p>
    <w:sectPr>
      <w:headerReference xmlns:r="http://schemas.openxmlformats.org/officeDocument/2006/relationships" w:type="default" r:id="Re47a3c6ef3c14837"/>
      <w:footerReference xmlns:r="http://schemas.openxmlformats.org/officeDocument/2006/relationships" w:type="default" r:id="Rc963175955bb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a3c6ef3c14837" /><Relationship Type="http://schemas.openxmlformats.org/officeDocument/2006/relationships/footer" Target="/word/footer1.xml" Id="Rc963175955bb4fca" /></Relationships>
</file>