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353338c88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PARTNERS REGNSKAP AS</w:t>
      </w:r>
    </w:p>
    <w:sectPr>
      <w:headerReference xmlns:r="http://schemas.openxmlformats.org/officeDocument/2006/relationships" w:type="default" r:id="R6ddb1f88bcc04678"/>
      <w:footerReference xmlns:r="http://schemas.openxmlformats.org/officeDocument/2006/relationships" w:type="default" r:id="Rdd61b2d89bfb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PARTNERS REGNSKAP AS   ·   Org.nr 916 967 799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b1f88bcc04678" /><Relationship Type="http://schemas.openxmlformats.org/officeDocument/2006/relationships/footer" Target="/word/footer1.xml" Id="Rdd61b2d89bfb4b61" /></Relationships>
</file>