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1f1abffae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FASTTEKK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FASTTEKK AS</w:t>
      </w:r>
    </w:p>
    <w:sectPr>
      <w:headerReference xmlns:r="http://schemas.openxmlformats.org/officeDocument/2006/relationships" w:type="default" r:id="R608f0a0a5f07423e"/>
      <w:footerReference xmlns:r="http://schemas.openxmlformats.org/officeDocument/2006/relationships" w:type="default" r:id="R9d3e1e396e8c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FASTTEKK AS   ·   Org.nr 917 095 000   ·   Smedgata 10A   ·   3300 HOKKSUND   ·   post@fasttekk.no   ·   www.fasttekk.no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f0a0a5f07423e" /><Relationship Type="http://schemas.openxmlformats.org/officeDocument/2006/relationships/footer" Target="/word/footer1.xml" Id="R9d3e1e396e8c4ca1" /></Relationships>
</file>